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tabs>
          <w:tab w:val="left" w:leader="underscore" w:pos="5966"/>
        </w:tabs>
        <w:spacing w:after="0" w:line="240" w:lineRule="exact"/>
        <w:ind w:left="3460"/>
      </w:pPr>
      <w:r>
        <w:t>ДОГОВОР №</w:t>
      </w:r>
      <w:r>
        <w:tab/>
      </w:r>
    </w:p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283" w:line="240" w:lineRule="exact"/>
        <w:jc w:val="center"/>
      </w:pPr>
      <w:r>
        <w:t>оказания услуг по передаче электрической энергии</w:t>
      </w:r>
    </w:p>
    <w:p w:rsidR="00674C04" w:rsidRDefault="00FD6699" w:rsidP="00CA5B36">
      <w:pPr>
        <w:pStyle w:val="20"/>
        <w:framePr w:w="9413" w:h="4186" w:hRule="exact" w:wrap="none" w:vAnchor="page" w:hAnchor="page" w:x="1651" w:y="1036"/>
        <w:shd w:val="clear" w:color="auto" w:fill="auto"/>
        <w:tabs>
          <w:tab w:val="left" w:pos="7469"/>
        </w:tabs>
        <w:spacing w:before="0" w:after="261" w:line="240" w:lineRule="exact"/>
      </w:pPr>
      <w:r>
        <w:t>г. Сургут, ХМАО-Югра</w:t>
      </w:r>
      <w:r>
        <w:tab/>
      </w:r>
      <w:r w:rsidR="00A31F56">
        <w:t>______________</w:t>
      </w:r>
      <w:r>
        <w:t xml:space="preserve"> г.</w:t>
      </w:r>
    </w:p>
    <w:p w:rsidR="00674C04" w:rsidRDefault="007F41A0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t>Акционерное общество</w:t>
      </w:r>
      <w:r w:rsidR="00FD6699">
        <w:t xml:space="preserve"> </w:t>
      </w:r>
      <w:r w:rsidR="00FD6699">
        <w:rPr>
          <w:rStyle w:val="31"/>
        </w:rPr>
        <w:t>«</w:t>
      </w:r>
      <w:r>
        <w:t>ЭЛЕК</w:t>
      </w:r>
      <w:r w:rsidR="00FD6699">
        <w:rPr>
          <w:rStyle w:val="31"/>
        </w:rPr>
        <w:t>», именуемое в дальнейшем «</w:t>
      </w:r>
      <w:r w:rsidR="00FD6699">
        <w:t>Сетевая компания</w:t>
      </w:r>
      <w:r w:rsidR="00FD6699">
        <w:rPr>
          <w:rStyle w:val="31"/>
        </w:rPr>
        <w:t>», в лице</w:t>
      </w:r>
      <w:r w:rsidR="00A31F56">
        <w:rPr>
          <w:rStyle w:val="31"/>
        </w:rPr>
        <w:t xml:space="preserve"> 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left="580"/>
        <w:rPr>
          <w:rStyle w:val="31"/>
        </w:rPr>
      </w:pPr>
      <w:r>
        <w:rPr>
          <w:rStyle w:val="31"/>
        </w:rPr>
        <w:t>_______________________________________________________________________________________________________________________</w:t>
      </w:r>
      <w:r w:rsidR="00CA5B36">
        <w:rPr>
          <w:rStyle w:val="31"/>
        </w:rPr>
        <w:t>___________________________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 xml:space="preserve">Действующего на </w:t>
      </w:r>
      <w:proofErr w:type="spellStart"/>
      <w:r>
        <w:rPr>
          <w:rStyle w:val="31"/>
        </w:rPr>
        <w:t>основании____________________________,с</w:t>
      </w:r>
      <w:proofErr w:type="spellEnd"/>
      <w:r>
        <w:rPr>
          <w:rStyle w:val="31"/>
        </w:rPr>
        <w:t xml:space="preserve"> одной </w:t>
      </w:r>
      <w:proofErr w:type="spellStart"/>
      <w:r>
        <w:rPr>
          <w:rStyle w:val="31"/>
        </w:rPr>
        <w:t>стороны</w:t>
      </w:r>
      <w:proofErr w:type="gramStart"/>
      <w:r>
        <w:rPr>
          <w:rStyle w:val="31"/>
        </w:rPr>
        <w:t>,и</w:t>
      </w:r>
      <w:proofErr w:type="spellEnd"/>
      <w:proofErr w:type="gramEnd"/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left="580"/>
        <w:rPr>
          <w:rStyle w:val="31"/>
        </w:rPr>
      </w:pPr>
      <w:r>
        <w:rPr>
          <w:rStyle w:val="31"/>
        </w:rPr>
        <w:t>_______________________________________________________________________________________________________________________</w:t>
      </w:r>
      <w:r w:rsidR="00CA5B36">
        <w:rPr>
          <w:rStyle w:val="31"/>
        </w:rPr>
        <w:t>_____________________________</w:t>
      </w:r>
      <w:r>
        <w:rPr>
          <w:rStyle w:val="31"/>
        </w:rPr>
        <w:t>______________________________________________,</w:t>
      </w:r>
      <w:r w:rsidR="00CA5B36">
        <w:rPr>
          <w:rStyle w:val="31"/>
        </w:rPr>
        <w:t xml:space="preserve"> </w:t>
      </w:r>
      <w:proofErr w:type="gramStart"/>
      <w:r w:rsidR="00CA5B36">
        <w:rPr>
          <w:rStyle w:val="31"/>
        </w:rPr>
        <w:t>действующего</w:t>
      </w:r>
      <w:proofErr w:type="gramEnd"/>
      <w:r w:rsidR="00CA5B36">
        <w:rPr>
          <w:rStyle w:val="31"/>
        </w:rPr>
        <w:t xml:space="preserve"> на основании</w:t>
      </w:r>
    </w:p>
    <w:p w:rsidR="00CA5B36" w:rsidRDefault="00CA5B3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>____________________________________________, с другой стороны, совместно</w:t>
      </w:r>
    </w:p>
    <w:p w:rsidR="00CA5B36" w:rsidRDefault="00CA5B3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>Именуемые «Стороны», заключили настоящий договор о нижеследующем: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</w:pPr>
    </w:p>
    <w:p w:rsidR="00674C04" w:rsidRDefault="00674C04">
      <w:pPr>
        <w:pStyle w:val="20"/>
        <w:framePr w:w="9413" w:h="10810" w:hRule="exact" w:wrap="none" w:vAnchor="page" w:hAnchor="page" w:x="1670" w:y="4971"/>
        <w:shd w:val="clear" w:color="auto" w:fill="auto"/>
        <w:spacing w:before="0" w:after="240" w:line="274" w:lineRule="exact"/>
      </w:pPr>
    </w:p>
    <w:p w:rsidR="00674C04" w:rsidRDefault="00FD6699">
      <w:pPr>
        <w:pStyle w:val="30"/>
        <w:framePr w:w="9413" w:h="10810" w:hRule="exact" w:wrap="none" w:vAnchor="page" w:hAnchor="page" w:x="1670" w:y="4971"/>
        <w:numPr>
          <w:ilvl w:val="0"/>
          <w:numId w:val="1"/>
        </w:numPr>
        <w:shd w:val="clear" w:color="auto" w:fill="auto"/>
        <w:tabs>
          <w:tab w:val="left" w:pos="3861"/>
        </w:tabs>
        <w:spacing w:after="0" w:line="274" w:lineRule="exact"/>
        <w:ind w:left="3560"/>
      </w:pPr>
      <w:r>
        <w:t>ОБЩИЕ ПОЛОЖЕНИЯ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>Стороны договорились понимать используемые в Договоре термины в следующем значении: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Сетевая компания -</w:t>
      </w:r>
      <w:r>
        <w:t xml:space="preserve"> коммерческая организация, основным видом деятельности которой является оказание услуг по передаче электрической энергии по электрическим сетям, а также осуществление мероприятий по технологическому присоединению.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Потребители электрической энергии -</w:t>
      </w:r>
      <w:r>
        <w:t xml:space="preserve"> лица, приобретающие электрическую энергию для собственных бытовых и (или) производственных нужд.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Смежные субъекты -</w:t>
      </w:r>
      <w:r>
        <w:t xml:space="preserve"> организации, имеющие присоединенную к оборудованию Сетевой компании электрическую сеть и иное оборудование, участвующее в процессе передачи электрической энергии потребителям электрической 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Потребители услуг</w:t>
      </w:r>
      <w:r>
        <w:t xml:space="preserve"> - потребители электрической энергии и смежные субъекты, в интересах которых Сбытовая компания обязуется урегулировать отношения, связанные с передачей электроэнергии по сетям Сетевой компании.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Точки приема -</w:t>
      </w:r>
      <w:r>
        <w:t xml:space="preserve"> места в электрической сети Сетевой компании, совпадающие с точками поставки электрической энергии смежных сетевых организаций, оказывающих Сбытовой компании услуги по передаче электрической 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Точки поставки -</w:t>
      </w:r>
      <w:r>
        <w:t xml:space="preserve"> места присоединения энергопринимающих устройств (энергетических установок) и прочих объектов электроэнергетики Потребителей услуг к электрическим сетям Сетевой компании, являющиеся местами исполнения обязатель</w:t>
      </w:r>
      <w:proofErr w:type="gramStart"/>
      <w:r>
        <w:t>ств Сб</w:t>
      </w:r>
      <w:proofErr w:type="gramEnd"/>
      <w:r>
        <w:t>ытовой компании по поставке электрической энергии и (или) оказанию услуг по договорам, заключенным между Потребителями услуг и Сбытовой компанией.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t>Точки поставки указаны Сторонами Договора в Приложении №2, являющемся неотъемлемой частью Договора.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Потери электрической энергии -</w:t>
      </w:r>
      <w:r>
        <w:t xml:space="preserve"> разница между объемом электрической энергии, поставленным в электрическую сеть Сетевой компании из других сетей или от производителей электрической энергии, и объемом электрической энергии, потребляемой </w:t>
      </w:r>
      <w:proofErr w:type="spellStart"/>
      <w:r>
        <w:t>энергопринимающими</w:t>
      </w:r>
      <w:proofErr w:type="spellEnd"/>
      <w:r>
        <w:t xml:space="preserve"> устройствами Сетевой компании и Потребителей услуг, присоединенными к этой сети.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>Сбытовая компания заключает Договор в интересах Потребителей услуг, которым в соответствии с ранее заключенными договорами энергоснабжения, купл</w:t>
      </w:r>
      <w:proofErr w:type="gramStart"/>
      <w:r>
        <w:t>и-</w:t>
      </w:r>
      <w:proofErr w:type="gramEnd"/>
      <w:r>
        <w:t xml:space="preserve"> продажи электрической энергии, Сбытовая компания обязана организовать передачу электроэнергии.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 xml:space="preserve">Сетевая компания самостоятельно урегулирует отношения с Потребителями услуг по технологическому присоединению энергоустановок Потребителей услуг </w:t>
      </w:r>
      <w:proofErr w:type="gramStart"/>
      <w:r>
        <w:t>к</w:t>
      </w:r>
      <w:proofErr w:type="gramEnd"/>
    </w:p>
    <w:p w:rsidR="00674C04" w:rsidRDefault="00FD6699">
      <w:pPr>
        <w:pStyle w:val="a5"/>
        <w:framePr w:wrap="none" w:vAnchor="page" w:hAnchor="page" w:x="10934" w:y="15862"/>
        <w:shd w:val="clear" w:color="auto" w:fill="auto"/>
        <w:spacing w:line="220" w:lineRule="exact"/>
      </w:pPr>
      <w:r>
        <w:t>1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35" w:hRule="exact" w:wrap="none" w:vAnchor="page" w:hAnchor="page" w:x="1670" w:y="824"/>
        <w:shd w:val="clear" w:color="auto" w:fill="auto"/>
        <w:tabs>
          <w:tab w:val="left" w:pos="1077"/>
        </w:tabs>
        <w:spacing w:before="0" w:after="0" w:line="274" w:lineRule="exact"/>
      </w:pPr>
      <w:r>
        <w:lastRenderedPageBreak/>
        <w:t xml:space="preserve">электрической сети Сетевой компании, в том числе Потребителей услуг, </w:t>
      </w:r>
      <w:proofErr w:type="spellStart"/>
      <w:r>
        <w:t>энергопринимающие</w:t>
      </w:r>
      <w:proofErr w:type="spellEnd"/>
      <w:r>
        <w:t xml:space="preserve"> устройства которых были присоединены к электрической сети Сетевой компании до заключения настоящего Договора. Сетевая компания по запросу Сбытовой компании передает ей копии выданных технических условий Потребителям услуг.</w:t>
      </w:r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0"/>
          <w:numId w:val="1"/>
        </w:numPr>
        <w:shd w:val="clear" w:color="auto" w:fill="auto"/>
        <w:tabs>
          <w:tab w:val="left" w:pos="3863"/>
        </w:tabs>
        <w:spacing w:before="0"/>
        <w:ind w:left="3560" w:firstLine="0"/>
      </w:pPr>
      <w:bookmarkStart w:id="0" w:name="bookmark0"/>
      <w:r>
        <w:t>ПРЕДМЕТ ДОГОВОРА</w:t>
      </w:r>
      <w:bookmarkEnd w:id="0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>Сетевая компания обязуется оказывать Сбытовой компании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компании на праве собственности и (или) ином установленном федеральным законом основании, а Сбытовая компания обязуется оплачивать услуги Сетевой компании в порядке, установленном Договором.</w:t>
      </w:r>
      <w:proofErr w:type="gramEnd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>Сетевая компания обязуется выполнять обязанности Сбытовой компании по заключенным на момент подписания Договора Сбытовой компанией договорам энергоснабжения (купли-продажи электрической энергии, оказания услуг по передаче электроэнергии по сетям смежных сетевых организаций) в части обеспечения учета поставленной электрической энергии, а именно, доступа к электрическим установкам и приборам учета электрической энергии Потребителей услуг для:</w:t>
      </w:r>
      <w:proofErr w:type="gramEnd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74" w:lineRule="exact"/>
        <w:ind w:firstLine="580"/>
      </w:pPr>
      <w:r>
        <w:t>проверки работы приборов учета и соблюдения по приборам учета режима потребления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проведения замеров определения качества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составления акта нарушения учета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40" w:line="274" w:lineRule="exact"/>
        <w:ind w:firstLine="580"/>
      </w:pPr>
      <w:r>
        <w:t>а также по вводу полного или частичного ограничения режима потребления электроэнергии по заявке Сбытовой компании.</w:t>
      </w:r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0"/>
          <w:numId w:val="1"/>
        </w:numPr>
        <w:shd w:val="clear" w:color="auto" w:fill="auto"/>
        <w:tabs>
          <w:tab w:val="left" w:pos="3083"/>
        </w:tabs>
        <w:spacing w:before="0"/>
        <w:ind w:left="2780" w:firstLine="0"/>
      </w:pPr>
      <w:bookmarkStart w:id="1" w:name="bookmark1"/>
      <w:r>
        <w:t>ПРАВА И ОБЯЗАННОСТИ СТОРОН</w:t>
      </w:r>
      <w:bookmarkEnd w:id="1"/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61"/>
        </w:tabs>
        <w:spacing w:before="0"/>
        <w:ind w:firstLine="580"/>
      </w:pPr>
      <w:bookmarkStart w:id="2" w:name="bookmark2"/>
      <w:r>
        <w:t>Стороны обязуются:</w:t>
      </w:r>
      <w:bookmarkEnd w:id="2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firstLine="580"/>
      </w:pPr>
      <w:r>
        <w:t>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firstLine="580"/>
      </w:pPr>
      <w:r>
        <w:t>Производить взаимную сверку финансовых расчетов за услуги, оказанные по Договору, путем составления Акта сверки расчетов по требованию сторон.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344"/>
        </w:tabs>
        <w:spacing w:before="0" w:after="0" w:line="274" w:lineRule="exact"/>
        <w:ind w:firstLine="580"/>
      </w:pPr>
      <w:r>
        <w:t>Соблюдать требования Системного оператора и его региональных подразделений, касающихся оперативно-технологического (диспетчерского) управления процессом производства, передачи, распределения и потребления электрической энергии при исполнении настоящего Договора.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2"/>
        </w:tabs>
        <w:spacing w:before="0" w:after="0" w:line="274" w:lineRule="exact"/>
        <w:ind w:firstLine="580"/>
      </w:pPr>
      <w:r>
        <w:t>Стороны в Приложении №1 определили следующие существенные условия настоящего договора в отношении каждого Потребителя услуг, интересы которого представляет Сбытовая компания: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t xml:space="preserve">«Акт разграничения балансовой принадлежности электросетей и эксплуатационной ответственности сторон», который фиксирует точки присоединения энергопринимающих устройств (энергетических установок) и прочих объектов электроэнергетики Потребителя услуг (смежной сетевой организации) к объектам электросетевого хозяйства Сетевой компании и границы ответственности между Потребителем услуг (смежной сетевой организации) и Сетевой компанией за состояние и обслуживание объектов электросетевого хозяйства. Однолинейная схема электрической сети </w:t>
      </w:r>
      <w:proofErr w:type="gramStart"/>
      <w:r>
        <w:t>Потребителя услуг, присоединенного к сетям Сетевой компании является</w:t>
      </w:r>
      <w:proofErr w:type="gramEnd"/>
      <w:r>
        <w:t xml:space="preserve"> неотъемлемой частью актов разграничения;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t>Величина максимальной мощности объектов электроэнергетики Потребителя услуг, присоединенных к объектам электросетевого хозяйства Сетевой компании по каждой точке присоединения (присоединенная мощность);</w:t>
      </w:r>
    </w:p>
    <w:p w:rsidR="00674C04" w:rsidRDefault="00FD6699">
      <w:pPr>
        <w:pStyle w:val="a5"/>
        <w:framePr w:wrap="none" w:vAnchor="page" w:hAnchor="page" w:x="10910" w:y="15862"/>
        <w:shd w:val="clear" w:color="auto" w:fill="auto"/>
        <w:spacing w:line="220" w:lineRule="exact"/>
      </w:pPr>
      <w:r>
        <w:t>2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lastRenderedPageBreak/>
        <w:t>Величина мощности, в пределах которой Сетевая компания принимает на себя обязательства обеспечить прием/выдачу электрической энергии в точках присоединения (разрешенная мощность);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«Акт согласования аварийной и технологической брони электроснабжения» - документ, который фиксирует величину технологической и аварийной брони (для Потребителей - юридических лиц либо предпринимателей без образования юридического лица);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Объемы и предполагаемый режим передачи электрической энергии с разбивкой по месяцам.</w:t>
      </w:r>
    </w:p>
    <w:p w:rsidR="00674C04" w:rsidRDefault="00FD6699">
      <w:pPr>
        <w:pStyle w:val="20"/>
        <w:framePr w:w="9413" w:h="14683" w:hRule="exact" w:wrap="none" w:vAnchor="page" w:hAnchor="page" w:x="1670" w:y="824"/>
        <w:shd w:val="clear" w:color="auto" w:fill="auto"/>
        <w:tabs>
          <w:tab w:val="left" w:pos="4901"/>
        </w:tabs>
        <w:spacing w:before="0" w:after="0" w:line="274" w:lineRule="exact"/>
        <w:ind w:firstLine="580"/>
      </w:pPr>
      <w:r>
        <w:t>После заключения Договора любые изменения состава Потребителей услуг и существенных условий, указанных в п.</w:t>
      </w:r>
      <w:r>
        <w:tab/>
        <w:t>3.1.4. Договора, оформляются в виде</w:t>
      </w:r>
    </w:p>
    <w:p w:rsidR="00674C04" w:rsidRDefault="00FD6699">
      <w:pPr>
        <w:pStyle w:val="20"/>
        <w:framePr w:w="9413" w:h="14683" w:hRule="exact" w:wrap="none" w:vAnchor="page" w:hAnchor="page" w:x="1670" w:y="824"/>
        <w:shd w:val="clear" w:color="auto" w:fill="auto"/>
        <w:spacing w:before="0" w:after="240" w:line="274" w:lineRule="exact"/>
        <w:jc w:val="left"/>
      </w:pPr>
      <w:r>
        <w:t>дополнительных соглашений к Договору.</w:t>
      </w:r>
    </w:p>
    <w:p w:rsidR="00674C04" w:rsidRDefault="00FD6699">
      <w:pPr>
        <w:pStyle w:val="30"/>
        <w:framePr w:w="9413" w:h="14683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Сбытовая компания обязуется: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r>
        <w:t xml:space="preserve">Обеспечить поставку электроэнергии в объеме, </w:t>
      </w:r>
      <w:proofErr w:type="gramStart"/>
      <w:r>
        <w:t>обязательства</w:t>
      </w:r>
      <w:proofErr w:type="gramEnd"/>
      <w:r>
        <w:t xml:space="preserve"> по поставке которого Потребителям (по договорам энергоснабжения, купли-продажи электрической энергии) приняла на себя Сбытовая компания, в сети Сетевой компании для передачи Потребителям и в сети смежных сетевых организаций, путем приобретения электроэнергии на оптовом и розничном рынках электроэнергии, в том числе, у производителей электроэнергии и иных владельцев генерирующего оборудования.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proofErr w:type="gramStart"/>
      <w:r>
        <w:t>Обеспечить соблюдение Потребителями услуг, в интересах которых действует Сбытовая компания, в течение всего срока действия Договора эксплуатационных требований в пределах технических условий, ранее выданных Сетевой компанией, и правил эксплуатации принадлежащих Потребителям услуг на праве собственности или ином законном основании средств релейной защиты и противоаварийной автоматики, приборов учета электроэнергии, а также иных устройств, необходимых для поддержания требуемых параметров надежности и качества</w:t>
      </w:r>
      <w:proofErr w:type="gramEnd"/>
      <w:r>
        <w:t xml:space="preserve"> электроэнергии.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r>
        <w:t xml:space="preserve">Принять меры к включению в заключенные между Сбытовой компанией и Потребителями услуг договоры энергоснабжения электрической энергии следующих условий: </w:t>
      </w:r>
      <w:r>
        <w:rPr>
          <w:rStyle w:val="23"/>
        </w:rPr>
        <w:t>Обязанности Потребителя услуг: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 xml:space="preserve">самостоятельно урегулировать с Сетевой компанией вопросы </w:t>
      </w:r>
      <w:proofErr w:type="spellStart"/>
      <w:r>
        <w:t>оперативно</w:t>
      </w:r>
      <w:r>
        <w:softHyphen/>
        <w:t>технологического</w:t>
      </w:r>
      <w:proofErr w:type="spellEnd"/>
      <w:r>
        <w:t xml:space="preserve"> взаимодействия.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proofErr w:type="gramStart"/>
      <w:r>
        <w:t>безусловно</w:t>
      </w:r>
      <w:proofErr w:type="gramEnd"/>
      <w:r>
        <w:t xml:space="preserve"> соблюдать оперативно-диспетчерскую дисциплину, требования, обеспечивающие надежность и экономичность работы основных сетей Сетевой компании, ремонтных схем и режимов,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оперативно-диспетчерского управления (ведения);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 xml:space="preserve">незамедлительно уведомлять Сбытовую и Сетевую компании: об авариях на энергетических объектах Потребителей услуг, связанных с отключением питающих линий, повреждением основного оборудования, о поражениях электрическим током людей и животных, а также о пожарах, вызванных неисправностью электроустановок; обо всех неисправностях оборудования, принадлежащего Сетевой компании, находящегося в помещении или на территории Потребителя услуг; </w:t>
      </w:r>
      <w:proofErr w:type="gramStart"/>
      <w:r>
        <w:t>обо всех нарушениях схемы учета и неисправностях в работе расчетных приборов учета;</w:t>
      </w:r>
      <w:proofErr w:type="gramEnd"/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выполнять команды оперативно-диспетчерского персонала Сетевой компании,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компании в ремонт, использовать в этих целях средства противоаварийной автоматики в соответствии с действующим законодательством РФ и нормативно-техническими документами;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обеспечить беспрепятственный допуск уполномоченных представителей Сетевой компании к приборам учета электроэнергии (мощности), установленным в электроустановках Потребителя услуг;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3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4" w:lineRule="exact"/>
        <w:ind w:firstLine="580"/>
      </w:pPr>
      <w:r>
        <w:lastRenderedPageBreak/>
        <w:t>передавать Сетевой компании в согласованной форме и установленном порядке и сроки показания расчетных приборов учета, в границах балансовой принадлежности Потребителя услуг;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4" w:lineRule="exact"/>
        <w:ind w:firstLine="580"/>
      </w:pPr>
      <w:r>
        <w:t>обязанности Потребителя услуг самостоятельно обслуживать приборы учета электроэнергии, установленные в электроустановках Потребителя услуг;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обеспечить учет в точках присоединения.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Направлять Сетевой компании в течение пяти дней с момента получения, копии поступающих Сбытовой компании жалоб и заявлений Потребителей услуг, либо запросов (писем и т.д.) государственных и иных уполномоченных органов по вопросам надежности и качества электроснабжения Потребителей услуг.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До заключения соответствующих договоров с Потребителями услуг, интересы которых Сбытовая компания будет представлять в рамках Договора, или до внесения дополнений/изменений в условия ранее заключенных договоров энергоснабжения, купл</w:t>
      </w:r>
      <w:proofErr w:type="gramStart"/>
      <w:r>
        <w:t>и-</w:t>
      </w:r>
      <w:proofErr w:type="gramEnd"/>
      <w:r>
        <w:t xml:space="preserve"> продажи электрической энергии, оказания услуг по передаче электроэнергии с Потребителями услуг, указанными в Приложении № 1 к Договору, согласовывать с Сетевой компанией существенные условия Договора по таким Потребителям услуг.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Направлять Сетевой компании письменное уведомление о расторжении с Потребителем услуг договора энергоснабжения (купли-продажи электрической энергии, оказания услуг по передаче электроэнергии) и заявку на ограничение режима потребления электрической энергии в срок не позднее, чем за 5 рабочих дней до момента расторжения указанного договора, способом, обеспечивающим подтверждение факта получения уведомления Сетевой компанией.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0" w:line="274" w:lineRule="exact"/>
        <w:ind w:firstLine="580"/>
      </w:pPr>
      <w:r>
        <w:t>Представлять Сетевой компании в следующие сроки: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firstLine="580"/>
      </w:pPr>
      <w:r>
        <w:t>по каждому Потребителю услуг плановые годовые объемы потребления и передачи электрической энергии и заявленную мощность на следующий календарный год не позднее 15 апреля текущего года;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 w:line="274" w:lineRule="exact"/>
        <w:ind w:firstLine="580"/>
      </w:pPr>
      <w:r>
        <w:t>объемы потребления и передачи электрической энергии и мощности Потребителями услуг с разбивкой по месяцам - не позднее 15 сентября текущего года.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firstLine="580"/>
      </w:pPr>
      <w:r>
        <w:t xml:space="preserve">документы, подтверждающие возникновение у Сбытовой компании права на распоряжение электрической энергией, поставляемой Сбытовой компании каждому из Потребителей. </w:t>
      </w:r>
      <w:proofErr w:type="gramStart"/>
      <w:r>
        <w:t xml:space="preserve">А именно, документы, подтверждающие приобретение Сбытовой компанией электрической энергии: либо на оптовом рынке в соответствии с Правилами оптового рынка электрической энергии (мощности) переходного периода в соответствующих точках (группах точек) поставки, либо на розничном рынке электрической энергии у иной </w:t>
      </w:r>
      <w:proofErr w:type="spellStart"/>
      <w:r>
        <w:t>энергосбытовой</w:t>
      </w:r>
      <w:proofErr w:type="spellEnd"/>
      <w:r>
        <w:t xml:space="preserve"> организации (гарантирующего поставщика), либо на розничном рынке электрической энергии у производителя (поставщика) электрической энергии, в соответствии с разделом X Правил функционирования</w:t>
      </w:r>
      <w:proofErr w:type="gramEnd"/>
      <w:r>
        <w:t xml:space="preserve"> розничных рынков электрической энергии в переходный период реформирования электроэнергетики;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firstLine="580"/>
      </w:pPr>
      <w:r>
        <w:t>представить Сетевой компании следующие сведения: наименование покупателя электрической энергии, передаваемой с использованием электрических сетей Сетевой компании, - юридического лица (фамилия, имя и отчество физического лица), место нахождения юридического лица (место жительства физического лица), его точки поставки на розничном рынке, платежные реквизиты; копию договора энергоснабжения, купл</w:t>
      </w:r>
      <w:proofErr w:type="gramStart"/>
      <w:r>
        <w:t>и-</w:t>
      </w:r>
      <w:proofErr w:type="gramEnd"/>
      <w:r>
        <w:t xml:space="preserve"> продажи (поставки) электрической энергии каждого Потребителя в действующей редакции.</w:t>
      </w:r>
    </w:p>
    <w:p w:rsidR="00674C04" w:rsidRDefault="00FD6699">
      <w:pPr>
        <w:pStyle w:val="20"/>
        <w:framePr w:w="9413" w:h="14405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Документы, указанные в абзацах четвертом и пятом настоящего пункта Сбытовая компания обязана предоставить вместе с заявкой на заключение дополнительного соглашения к настоящему Договору в случае принятия новых Потребителей на обслуживание.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Своевременно и в полном размере производить оплату услуг Сетевой компании в соответствии с условиями настоящего Договора.</w:t>
      </w:r>
    </w:p>
    <w:p w:rsidR="00674C04" w:rsidRDefault="00FD6699">
      <w:pPr>
        <w:pStyle w:val="a5"/>
        <w:framePr w:wrap="none" w:vAnchor="page" w:hAnchor="page" w:x="10910" w:y="15862"/>
        <w:shd w:val="clear" w:color="auto" w:fill="auto"/>
        <w:spacing w:line="220" w:lineRule="exact"/>
      </w:pPr>
      <w:r>
        <w:t>4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lastRenderedPageBreak/>
        <w:t xml:space="preserve">Сбытовая компания обязана в течение 2 дней с даты получения рассматривать, подписывать и направлять Сетевой </w:t>
      </w:r>
      <w:proofErr w:type="gramStart"/>
      <w:r>
        <w:t>компании</w:t>
      </w:r>
      <w:proofErr w:type="gramEnd"/>
      <w:r>
        <w:t xml:space="preserve"> поступившие от Сетевой компании Акты об оказании услуг по передаче (Приложение № 4).</w:t>
      </w:r>
    </w:p>
    <w:p w:rsidR="00674C04" w:rsidRDefault="00FD6699">
      <w:pPr>
        <w:pStyle w:val="20"/>
        <w:framePr w:w="9413" w:h="14688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Подписание Акта свидетельствует о признании Сбытовой компанией факта надлежащего оказания услуг/выполнения работ Сетевой компанией. При возникновении у Сбытовой компании обоснованных претензий к качеству оказанных услуг/выполненных работ она должна сделать соответствующую отметку в Акте и подписать его в остальной части.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240" w:line="274" w:lineRule="exact"/>
        <w:ind w:firstLine="580"/>
      </w:pPr>
      <w:r>
        <w:t>Выполнять иные обязательства, предусмотренные настоящим Договором.</w:t>
      </w:r>
    </w:p>
    <w:p w:rsidR="00674C04" w:rsidRDefault="00FD6699">
      <w:pPr>
        <w:pStyle w:val="30"/>
        <w:framePr w:w="9413" w:h="14688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Сетевая компания обязуется: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Обеспечить передачу принятой в свою сеть электрической энергии от точек приема до точек поставки Потребителям услуг в пределах разрешенной (заявленной) мощности, в соответствии с согласованными параметрами надежности и с учетом технологических характеристик энергопринимающих устройств.</w:t>
      </w:r>
    </w:p>
    <w:p w:rsidR="00674C04" w:rsidRDefault="00FD6699">
      <w:pPr>
        <w:pStyle w:val="20"/>
        <w:framePr w:w="9413" w:h="14688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Качество передаваемой электрической энергии, в части зависящей от Сетевой компании, должно соответствовать требованиям ГОСТ 13109-97.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Информировать Сбытовую компанию об обстоятельствах, влекущих полное и (или) частичное ограничение режима потребления электрической энергии в порядке, предусмотренном в Разделе 5 настоящего Договора.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Беспрепятственно, в предварительно согласованные Сторонами сроки, допускать, в соответствии с установленным порядком, уполномоченных представителей Сбытовой компании (Потребителей услуг) к приборам коммерческого учета и контроля качества переданной электрической энергии, находящиеся во владении Сетевой компании.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По окончании каждого расчетного периода определять объемы переданной Потребителям услуг электрической энергии и направлять Сбытовой компании соответствующие сведения в порядке, установленном Разделом 4 Договора.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Направлять Сбытовой компании ответы на поступившие от Сбытовой компании претензии Потребителей услуг по вопросам передачи электрической энергии в течение 30 дней с момента их поступления к Сетевой компании.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Выполнять, при наличии технической возможности, заявки Сбытовой компании по полному и (или) частичному ограничению режима потребления электрической энергии Потребителями услуг и по возобновлению их электроснабжения в согласованные сторонами сроки. Введение Сетевой компанией ограничения режима потребления отдельных групп потребителей, имеющих особый порядок ограничения, производится в соответствии с требованиями действующих нормативных правовых актов.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Сетевая компания самостоятельно решает вопрос покупки электрической энергии в целях компенсации потерь в своих сетях.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Сетевая компания обязуется направлять Сбытовой компании для оформления подписанный руководителем, главным бухгалтером и скрепленный печатью Сетевой компании Акт сверки расчетов по мере необходимости.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Выполнять иные обязательства, предусмотренные настоящим Договором.</w:t>
      </w:r>
    </w:p>
    <w:p w:rsidR="00674C04" w:rsidRDefault="00FD6699">
      <w:pPr>
        <w:pStyle w:val="30"/>
        <w:framePr w:w="9413" w:h="14688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Сетевая компания имеет право: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Приостанавливать в порядке, установленном Разделом 5 настоящего Договора, передачу электрической энергии путем введения полного и (или) частичного ограничения режима потребления электроэнергии Потребителями услуг в следующих случаях: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4" w:lineRule="exact"/>
        <w:ind w:firstLine="580"/>
      </w:pPr>
      <w:r>
        <w:t>по заявке Сбытовой компании при наличии оснований, предусмотренных действующими нормативными правовыми актами РФ;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4" w:lineRule="exact"/>
        <w:ind w:firstLine="580"/>
      </w:pPr>
      <w:r>
        <w:t>в связи с необходимостью принятия неотложных мер по предотвращению или ликвидации аварий в работе системы электроснабжения, при угрозе жизни и безопасности людей (ч. 3 ст. 546 Гражданского кодекса РФ);</w:t>
      </w:r>
    </w:p>
    <w:p w:rsidR="00674C04" w:rsidRDefault="00FD6699">
      <w:pPr>
        <w:pStyle w:val="a5"/>
        <w:framePr w:wrap="none" w:vAnchor="page" w:hAnchor="page" w:x="10919" w:y="15862"/>
        <w:shd w:val="clear" w:color="auto" w:fill="auto"/>
        <w:spacing w:line="220" w:lineRule="exact"/>
      </w:pPr>
      <w:r>
        <w:t>5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lastRenderedPageBreak/>
        <w:t>при проведении плановых работ по ремонту принадлежащего Сетевой компании электрооборудования;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t xml:space="preserve">по заключению </w:t>
      </w:r>
      <w:proofErr w:type="spellStart"/>
      <w:r>
        <w:t>Ростехнадзора</w:t>
      </w:r>
      <w:proofErr w:type="spellEnd"/>
      <w:r>
        <w:t xml:space="preserve"> о неудовлетворительном состоянии энергетических установок Потребителя услуг, </w:t>
      </w:r>
      <w:proofErr w:type="gramStart"/>
      <w:r>
        <w:t>которое</w:t>
      </w:r>
      <w:proofErr w:type="gramEnd"/>
      <w:r>
        <w:t xml:space="preserve"> угрожает аварией или создает угрозу жизни и безопасности людей;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</w:pPr>
      <w:r>
        <w:t>при возникновении задолженности Сбытовой компании по оплате услуг по передаче электрической энергии за 2 (два) и более расчетных периода.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В течение одного дня с даты, когда Сетевой компании стало известно о факте отсутствия у Сбытовой организации права распоряжения электрической энергии поставляемой Потребителям электрической энергии, Сетевая компания имеет право направить Потребителю соответствующее уведомление с требованием: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3"/>
          <w:numId w:val="1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 xml:space="preserve">Заключить в течение 30 дней с даты получения уведомления договор с гарантирующим поставщиком либо с </w:t>
      </w:r>
      <w:proofErr w:type="spellStart"/>
      <w:r>
        <w:t>энергосбытовой</w:t>
      </w:r>
      <w:proofErr w:type="spellEnd"/>
      <w:r>
        <w:t xml:space="preserve"> организацией (производителем (поставщиком) электрической энергии), </w:t>
      </w:r>
      <w:proofErr w:type="gramStart"/>
      <w:r>
        <w:t>обладающими</w:t>
      </w:r>
      <w:proofErr w:type="gramEnd"/>
      <w:r>
        <w:t xml:space="preserve"> правом на распоряжение электрической энергией.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3"/>
          <w:numId w:val="1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>Оплатить фактический объем потребления электрической энергии за весь период, в течение которого у Потребителя электрической энергии отсутствовал договор с поставщиком электрической энергии, обладающим правом на распоряжение электрической энергией.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proofErr w:type="gramStart"/>
      <w:r>
        <w:t>В случае невыполнения указанных требований по истечении 30 дней с даты получения уведомления Сетевая компания вправе ввести в отношении Потребителя ограничение режима потребления электрической энергии в соответствии с разделом XIII Правил функционирования розничных рынков электроэнергетики в переходный период реформирования электроэнергетики и взыскать стоимость электрической энергии в объеме, потребленном после перехода на обслуживание к Сбытовой компании без необходимого для этого договора</w:t>
      </w:r>
      <w:proofErr w:type="gramEnd"/>
      <w:r>
        <w:t>. В этом случае объем принятой Потребителем электрической энергии рассчитывается таким же образом, как если бы продолжал действовать договор, по которому Потребитель электрической энергии приобретал электрическую энергию до перехода на обслуживание к Сбытовой компании.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Осуществлять иные права, предусмотренные настоящим Договором.</w:t>
      </w:r>
    </w:p>
    <w:p w:rsidR="00674C04" w:rsidRDefault="00FD6699">
      <w:pPr>
        <w:pStyle w:val="10"/>
        <w:framePr w:w="9418" w:h="14683" w:hRule="exact" w:wrap="none" w:vAnchor="page" w:hAnchor="page" w:x="1667" w:y="824"/>
        <w:shd w:val="clear" w:color="auto" w:fill="auto"/>
        <w:spacing w:before="0"/>
        <w:ind w:firstLine="580"/>
      </w:pPr>
      <w:bookmarkStart w:id="3" w:name="bookmark3"/>
      <w:r>
        <w:t>3.5. Сбытовая компания имеет право:</w:t>
      </w:r>
      <w:bookmarkEnd w:id="3"/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Запрашивать информацию, необходимую для осуществления контроля соблюдения договорных величин электроэнергии и мощности Потребителями услуг по приборам коммерческого учета и по данным системы АСКУЭ.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>Направлять уполномоченных представителей для совместного снятия показаний приборов коммерческого учета. Присутствие представителей Сбытовой компании и (или) Потребителя услуг при снятии показаний приборов коммерческого учета предварительно согласовывается с Сетевой компанией.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 xml:space="preserve">Требовать поверки и </w:t>
      </w:r>
      <w:proofErr w:type="gramStart"/>
      <w:r>
        <w:t>замены</w:t>
      </w:r>
      <w:proofErr w:type="gramEnd"/>
      <w:r>
        <w:t xml:space="preserve"> находящихся на балансе Сетевой компании приборов коммерческого учета при обнаружении их неисправности.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Подавать заявки на полное или частичное ограничение режима потребления электрической энергии Потребителями услуг.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Осуществлять иные права, предусмотренные настоящим Договором.</w:t>
      </w:r>
    </w:p>
    <w:p w:rsidR="00674C04" w:rsidRDefault="00FD6699">
      <w:pPr>
        <w:pStyle w:val="10"/>
        <w:framePr w:w="9418" w:h="1468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left="1480" w:hanging="580"/>
        <w:jc w:val="left"/>
      </w:pPr>
      <w:bookmarkStart w:id="4" w:name="bookmark4"/>
      <w:r>
        <w:t>ОПРЕДЕЛЕНИЯ ОБЪЕМОВ И СТОИМОСТИ ОКАЗАНИЯ УСЛУГ ПО ПЕРЕДАЧЕ ЭЛЕКТРОЭНЕРГИИ И ПОРЯДОК ОПЛАТЫ</w:t>
      </w:r>
      <w:bookmarkEnd w:id="4"/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r>
        <w:t>Плановое количество электрической энергии, передаваемой Потребителям услуг по сети Сетевой компании, определено Сторонами на основании заключенных Сбытовой компанией договоров энергоснабжения, купли-продажи электрической энергии, оказания услуг по передаче электроэнергии по сетям Смежных организаций и указывается в Приложении № 2 к Договору. При необходимости Сбытовая компания по согласованию с Сетевой компанией может скорректировать объем передаваемой электрической энергии.</w:t>
      </w:r>
    </w:p>
    <w:p w:rsidR="00674C04" w:rsidRDefault="00FD6699">
      <w:pPr>
        <w:pStyle w:val="a5"/>
        <w:framePr w:wrap="none" w:vAnchor="page" w:hAnchor="page" w:x="10912" w:y="15862"/>
        <w:shd w:val="clear" w:color="auto" w:fill="auto"/>
        <w:spacing w:line="220" w:lineRule="exact"/>
      </w:pPr>
      <w:r>
        <w:t>6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lastRenderedPageBreak/>
        <w:t>Объемы электрической энергии, переданной Потребителям услуг, определяются Сетевой компанией, на основании данных приборов учета, указанных в Приложении № 3 к Договору, и согласованных Сторонами расчетных способов в порядке, установленном в Приложении № 6 к Договору («Регламент снятия показаний приборов учета и применения расчетных способов при определении объемов переданной электрической энергии»).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 xml:space="preserve">Порядок определения объемов </w:t>
      </w:r>
      <w:proofErr w:type="spellStart"/>
      <w:r>
        <w:t>безучетного</w:t>
      </w:r>
      <w:proofErr w:type="spellEnd"/>
      <w:r>
        <w:t xml:space="preserve"> потребления определен Сторонами в Приложении № 5 к Договору («Регламент о порядке составления и оборота актов о </w:t>
      </w:r>
      <w:proofErr w:type="spellStart"/>
      <w:r>
        <w:t>безучетном</w:t>
      </w:r>
      <w:proofErr w:type="spellEnd"/>
      <w:r>
        <w:t xml:space="preserve"> потреблении и расчета объемов потребленной/переданной электрической энергии»).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Объем бездоговорного потребления электрической энергии, т.е. потребления электроэнергии в результате самовольного подключения Потребителей услуг к сети Сетевой компании при отсутствии предоставленного действующим законодательством РФ либо договором права пользования электроэнергией, включается в объем потерь электрической энергии в сетях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При обнаружении фактов бездоговорного потребления электрической энергией Сетевая компания самостоятельно предпринимает установленные законодательством меры к возмещению убытков.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Расчетным периодом для определения объема оказанных Сетевой компанией услуг является один календарный месяц.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 xml:space="preserve">Сетевая компания до 5 числа месяца, следующего за расчетным, направляет Сбытовой компании расчет объема переданной электроэнергии, оформленный «Актом об оказании услуг по передаче электрической энергии» (Приложение № 4) в двух экземплярах с приложением </w:t>
      </w:r>
      <w:proofErr w:type="gramStart"/>
      <w:r>
        <w:t>копии акта снятия показаний приборов учета электрической энергии</w:t>
      </w:r>
      <w:proofErr w:type="gramEnd"/>
      <w:r>
        <w:t>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Сбытовая компания обязана в течение 2 дней рассмотреть документы, представленные Сетевой компанией, подписать и направить их в Сетевую компанию.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proofErr w:type="gramStart"/>
      <w:r>
        <w:t>При возникновении у Сбытовой компании обоснованных претензий к объему и (или) качеству оказанных услуг последняя обязана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десяти дней с момента представления Сетевой компанией указанного акта направить Сетевой компании претензию по объему и (или) качеству оказанных услуг.</w:t>
      </w:r>
      <w:proofErr w:type="gramEnd"/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Непредставление или несвоевременное представление Сбытовой компанией претензий, подписанных документов свидетельствует о согласии Сбытовой компании со всеми положениями, содержащимися в документах, представленных Сетевой компанией.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580"/>
      </w:pPr>
      <w:r>
        <w:t>Стоимость услуг Сетевой компании по передаче определяется как произведение объема переданной Потребителям услуг электрической энергии и утвержденного региональным органом исполнительной власти в области государственного регулирования тарифов (далее - регулирующий орган) тарифа на услуги по передаче электрической энергии.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580"/>
      </w:pPr>
      <w:r>
        <w:t>Действующий на момент заключения настоящего договора тариф на услуги по передаче электрической энергии по сетям Сетевой компании может изменяться в соответствии с решениями регулирующих органов. Изменение регулирующими органами в период действия Договора тарифа на услуги по передаче электрической энергии не требует его переоформления и вводится в действие со дня установления тарифа.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219"/>
        </w:tabs>
        <w:spacing w:before="0" w:after="0" w:line="274" w:lineRule="exact"/>
        <w:ind w:firstLine="580"/>
      </w:pPr>
      <w:r>
        <w:t>До начала расчетного месяца Сетевая компания выставляет Сбытовой компании счет на оплату услуг, исходя из объемов передачи электроэнергии, указанных в Приложении № 2 к Договору. Сбытовая компания производит оплату по выставленному счету в следующем порядке: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до 10 числа текущего месяца - 50 % стоимости услуг, указанных в счете;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до 25 числа текущего месяца - 50 % стоимости услуг, указанных в счете;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 xml:space="preserve">Окончательный расчет производится до 15 числа месяца, следующего за </w:t>
      </w:r>
      <w:proofErr w:type="gramStart"/>
      <w:r>
        <w:t>расчетным</w:t>
      </w:r>
      <w:proofErr w:type="gramEnd"/>
      <w:r>
        <w:t>,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</w:pPr>
      <w:r>
        <w:t>с учетом платежей, произведенных Сбытовой компанией по выставленному счету, исходя из объемов переданной электроэнергии, указанных в Акте об оказании услуг по передаче.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7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240" w:line="274" w:lineRule="exact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на основании выставленного счета Сбытовая компания произвела платеж, размер которого превышает стоимость фактически оказанных Сетевой компанией услуг за расчетный месяц, сумма превышения засчитывается в счет следующего платежа.</w:t>
      </w:r>
    </w:p>
    <w:p w:rsidR="00674C04" w:rsidRDefault="00FD6699">
      <w:pPr>
        <w:pStyle w:val="10"/>
        <w:framePr w:w="9418" w:h="14410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2000"/>
        <w:jc w:val="left"/>
      </w:pPr>
      <w:bookmarkStart w:id="5" w:name="bookmark5"/>
      <w:r>
        <w:t>ПОРЯДОК ПОЛНОГО И (ИЛИ) ЧАСТИЧНОГО ОГРАНИЧЕНИЯ РЕЖИМА ПОТРЕБЛЕНИЯ ЭЛЕКТРИЧЕСКОЙ ЭНЕРГИИ</w:t>
      </w:r>
      <w:bookmarkEnd w:id="5"/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Сетевая компания имеет право вводить ограничение режима потребления электроэнергии Потребителям услуг в случаях, указанных в пункте 3.4.1. настоящего Договора.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Сбытовая компания имеет право направить Сетевой компании письменную заявку на введение частичного или полного ограничения режима потребления электроэнергии Потребителям услуг только в следующих случаях: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74" w:lineRule="exact"/>
        <w:ind w:firstLine="580"/>
      </w:pPr>
      <w:r>
        <w:t>при неисполнении или ненадлежащем исполнении Потребителем услуг обязанности по оплате стоимости электроэнергии и услуг, предоставление которых обеспечивает Сбытовая компания по договору купли-продажи электроэнергии;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74" w:lineRule="exact"/>
        <w:ind w:firstLine="580"/>
      </w:pPr>
      <w:r>
        <w:t>при прекращении действия заключенных между Сбытовой компанией и Потребителем услуг договоров купли-продажи электрической энергии;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0" w:line="274" w:lineRule="exact"/>
        <w:ind w:firstLine="580"/>
      </w:pPr>
      <w:r>
        <w:t>К заявке Сбытовой компании прикладывается копия предупреждения о возможности введения ограничения режима потребления электроэнергии, направленного в адрес Потребителя услуг.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Для полного и (или) частичного ограничения режима потребления электрической энергии Сбытовая компания обязана согласовать предполагаемую дату ограничения режима потребления с Сетевой компанией.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Сетевая компания обязана разработать программу ввода ограничения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tabs>
          <w:tab w:val="left" w:pos="3888"/>
        </w:tabs>
        <w:spacing w:before="0" w:after="0" w:line="274" w:lineRule="exact"/>
      </w:pPr>
      <w:r>
        <w:t>(прекращения) энергоснабжения потребителей, указанных в заявке Сбытовой компании, и направить ее в адрес Сбытовой компании не менее чем за 5 дней до указанной в программе даты ограничения или письменно уведомить Сбытовую компанию об отказе согласовать ввод ограничения</w:t>
      </w:r>
      <w:r>
        <w:tab/>
        <w:t>(прекращения) энергоснабжения с указанием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0" w:line="274" w:lineRule="exact"/>
      </w:pPr>
      <w:r>
        <w:t>мотивированных причин отказа.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После производства оперативно-диспетчерским персоналом Сетевой компании ограничения режима электропотребления оформляется Акт ограничения режима потребления электрической энергии.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При необходимости проведения плановых ремонтных работ в электроустановках Сетевой компании, связанных с частичным или полным ограничением режима потребления электроэнергии Потребителям услуг, Сетевая компания в порядке оперативных взаимоотношений уведомляет Сбытовую компанию и Потребителя услуг.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Для принятия неотложных мер по предотвращению или ликвидации аварии в работе системы электроснабжения, при угрозе жизни и безопасности людей или дальнейшего развития аварии и разрушения оборудования, оперативно-диспетчерский персонал Сетевой компании имеет право частично или полностью ограничивать режим потребления электроэнергии Потребителям услуг с последующим уведомлением Сбытовой компании.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240" w:line="274" w:lineRule="exact"/>
        <w:ind w:firstLine="580"/>
      </w:pPr>
      <w:r>
        <w:t xml:space="preserve">При получении акта-предписания органа государственного энергетического надзора о неудовлетворительном состоянии энергетических установок Потребителя услуг, которое угрожает аварией или создает угрозу жизни и безопасности, </w:t>
      </w:r>
      <w:proofErr w:type="spellStart"/>
      <w:r>
        <w:t>оперативно</w:t>
      </w:r>
      <w:r>
        <w:softHyphen/>
        <w:t>диспетчерский</w:t>
      </w:r>
      <w:proofErr w:type="spellEnd"/>
      <w:r>
        <w:t xml:space="preserve"> персонал Сетевой компании вводит частичное или полное ограничение режима потребления электроэнергии Потребителю услуг немедленно или в </w:t>
      </w:r>
      <w:proofErr w:type="gramStart"/>
      <w:r>
        <w:t>сроки</w:t>
      </w:r>
      <w:proofErr w:type="gramEnd"/>
      <w:r>
        <w:t xml:space="preserve"> предусмотренные в акте-предписании.</w:t>
      </w:r>
    </w:p>
    <w:p w:rsidR="00674C04" w:rsidRDefault="00FD6699">
      <w:pPr>
        <w:pStyle w:val="10"/>
        <w:framePr w:w="9418" w:h="14410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3338"/>
        </w:tabs>
        <w:spacing w:before="0"/>
        <w:ind w:left="3040" w:firstLine="0"/>
      </w:pPr>
      <w:bookmarkStart w:id="6" w:name="bookmark6"/>
      <w:r>
        <w:t>ОТВЕТСТВЕННОСТЬ СТОРОН</w:t>
      </w:r>
      <w:bookmarkEnd w:id="6"/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:rsidR="00674C04" w:rsidRDefault="00FD6699">
      <w:pPr>
        <w:pStyle w:val="a5"/>
        <w:framePr w:wrap="none" w:vAnchor="page" w:hAnchor="page" w:x="10917" w:y="15862"/>
        <w:shd w:val="clear" w:color="auto" w:fill="auto"/>
        <w:spacing w:line="220" w:lineRule="exact"/>
      </w:pPr>
      <w:r>
        <w:t>8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lastRenderedPageBreak/>
        <w:t>В целях распределения ответственности Сторон в случаях разрешения споров связанных с возмещением реального ущерба, причиненного Потребителям электрической энергии, Стороны устанавливают следующие зоны ответственности: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74" w:lineRule="exact"/>
        <w:ind w:firstLine="580"/>
      </w:pPr>
      <w:r>
        <w:t>Зона ответственности Сбытовой компании: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необоснованное направление Сетевой компании заявки на введение ограничения режима потребления электрической энергии Потребителям услуг в связи с нарушением договорных обязательств по оплате электроэнергии;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ограничение (прекращение) поставки электрической энергии в сети Сетевой компании в связи с неоплатой Сбытовой компанией стоимости электроэнергии, закупаемой на оптовом/розничном рынке электроэнергии;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 xml:space="preserve">приостановление передачи электрической энергии </w:t>
      </w:r>
      <w:proofErr w:type="gramStart"/>
      <w:r>
        <w:t>в связи с возникновением задолженности Сбытовой компании перед сетевой компанией по оплате услуг по передаче</w:t>
      </w:r>
      <w:proofErr w:type="gramEnd"/>
      <w:r>
        <w:t xml:space="preserve"> электрической энергии за 2 и более расчетных периода.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74" w:lineRule="exact"/>
        <w:ind w:firstLine="580"/>
      </w:pPr>
      <w:r>
        <w:t>Зона ответственности Сетевой компании: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нарушение электроснабжения в случае аварий и инцидентов в сетях Сетевой компании;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нарушение электроснабжения в связи со снижением показателей качества электрической энергии по вине Сетевой компании;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нарушение электроснабжения в связи с вмешательством в работу сети третьих лиц;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нарушение электроснабжения в связи с проведением ремонта сети;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нарушения при исполнении заявок Сбытовой компании на введение ограничения режима потребления электрической энергии Потребителями услуг за нарушение договорных обязательств и на возобновление электроснабжения;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прекращение подачи электрической энергии, вызванное действиями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 xml:space="preserve">Сбытовая компания самостоятельно рассматривает и принимает решения </w:t>
      </w:r>
      <w:proofErr w:type="gramStart"/>
      <w:r>
        <w:t>по поступающим в её адрес претензиям Потребителей услуг в связи с нарушением электроснабжения по причинам</w:t>
      </w:r>
      <w:proofErr w:type="gramEnd"/>
      <w:r>
        <w:t>, находящимся в пределах зоны ответственности Сбытовой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Сбытовая компания направляет Сетевой компании копии всех поступивших претензий Потребителей услуг в связи с нарушением электроснабжения по причинам находящимся в зоне ответственности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Убытки, причинённые Потребителю услуг в ходе исполнения Договора, подлежат возмещению в соответствии с гражданским законодательством. При этом ответственность перед Потребителем услуг несет Сбытовая компания, которая в последующем вправе обратить взыскание на Сетевую компанию в установленном законодательством порядке.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Если Сетевая компания не исполнила или ненадлежащим образом исполнила заявку на введение ограничения режима потребления, она несет ответственность перед Сбытовой компанией в размере стоимости электрической энергии, отпущенной потребителю сверх объема (срока) указанного в уведомлении о полном и (или) частичном ограничении режима потребления. Сетевая компания не несет ответственность перед Сбытовой компанией за неисполнение или ненадлежащее исполнение заявки на введение ограничения в случае, когда надлежащее исполнение оказалось невозможным вследствие непреодолимой силы, отсутствия технической возможности исполнения заявки, а также в случаях, когда выполнение заявки не соответствует действующим нормативным правовым актам.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За технологические нарушения и аварии на оборудовании, находящемся на балансе Потребителя услуг, а также за повреждения оборудования Сетевой компании, вызванные неправомерными действиями персонала Потребителя услуг, ответственность несет Потребитель услуг в соответствии с гражданским законодательством. При этом ответственной перед Сетевой компанией является Сбытовая компания, которая в последующем вправе обратить взыскание на Потребителя услуг в установленном законодательством порядке.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9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lastRenderedPageBreak/>
        <w:t xml:space="preserve"> Стороны освобождаются от ответственности за полное или частичное неисполнение обязательств по Договору, если это было вызвано обстоятельствами непреодолимой силы (форс-мажорные обстоятельства), возникшими после заключения Договора, как-то: стихийные явления; террористические акты; военные действия любого характера; диверсии; публикация нормативных актов, и другие обстоятельства, препятствующих выполнению условий Договора.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t xml:space="preserve"> Сторона, ссылающаяся на обстоятельства непреодолимой силы, обязана в течение суток информировать другую сторону об их наступлении телефонограммой, а в течение 3-х суток в письменной форме. В противном случае Сторона не вправе ссылаться на действие обстоятельств непреодолимой силы как на основание, освобождающее от ответственности.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Надлежащим подтверждением наличия форс-мажорных обстоятель</w:t>
      </w:r>
      <w:proofErr w:type="gramStart"/>
      <w:r>
        <w:t>ств сл</w:t>
      </w:r>
      <w:proofErr w:type="gramEnd"/>
      <w:r>
        <w:t>ужат решения (заявления) компетентных органов государственной власти.</w:t>
      </w:r>
    </w:p>
    <w:p w:rsidR="00674C04" w:rsidRDefault="00FD6699">
      <w:pPr>
        <w:pStyle w:val="20"/>
        <w:framePr w:w="9413" w:h="6130" w:hRule="exact" w:wrap="none" w:vAnchor="page" w:hAnchor="page" w:x="1670" w:y="824"/>
        <w:shd w:val="clear" w:color="auto" w:fill="auto"/>
        <w:spacing w:before="0" w:after="240" w:line="274" w:lineRule="exact"/>
        <w:ind w:firstLine="580"/>
      </w:pPr>
      <w: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>
        <w:t>ств Ст</w:t>
      </w:r>
      <w:proofErr w:type="gramEnd"/>
      <w: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674C04" w:rsidRDefault="00FD6699">
      <w:pPr>
        <w:pStyle w:val="10"/>
        <w:framePr w:w="9413" w:h="6130" w:hRule="exact" w:wrap="none" w:vAnchor="page" w:hAnchor="page" w:x="1670" w:y="824"/>
        <w:numPr>
          <w:ilvl w:val="0"/>
          <w:numId w:val="1"/>
        </w:numPr>
        <w:shd w:val="clear" w:color="auto" w:fill="auto"/>
        <w:tabs>
          <w:tab w:val="left" w:pos="3398"/>
        </w:tabs>
        <w:spacing w:before="0"/>
        <w:ind w:left="3100" w:firstLine="0"/>
      </w:pPr>
      <w:bookmarkStart w:id="7" w:name="bookmark7"/>
      <w:r>
        <w:t>СРОК ДЕЙСТВИЯ ДОГОВОРА</w:t>
      </w:r>
      <w:bookmarkEnd w:id="7"/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Договор вступает в силу со дня подписания.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Условия настоящего Договора применяются к фактическим отношениям Сторон,</w:t>
      </w:r>
    </w:p>
    <w:p w:rsidR="00674C04" w:rsidRDefault="00FD6699">
      <w:pPr>
        <w:pStyle w:val="20"/>
        <w:framePr w:w="9413" w:h="6130" w:hRule="exact" w:wrap="none" w:vAnchor="page" w:hAnchor="page" w:x="1670" w:y="824"/>
        <w:shd w:val="clear" w:color="auto" w:fill="auto"/>
        <w:tabs>
          <w:tab w:val="left" w:leader="underscore" w:pos="6010"/>
        </w:tabs>
        <w:spacing w:before="0" w:after="0" w:line="274" w:lineRule="exact"/>
      </w:pPr>
      <w:r>
        <w:t xml:space="preserve">возникшим с </w:t>
      </w:r>
      <w:r>
        <w:tab/>
        <w:t xml:space="preserve"> и действуют до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r>
        <w:t>Договор считается пролонгированным на каждый следующий календарный год, если до 01 декабря текущего года ни от одной из Сторон не поступит заявление о прекращении или изменении Договора. Указанные последствия наступают как в случае не уведомления, так и в случае несоблюдения Сторонами или одной из Сторон сроков (порядка) уведомления, установленных условиями Договора.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приступает к оказанию услуг по передаче не ранее момента, с которого у Сбытовой компании возникнет право на распоряжение соответствующими объемами электрической энергии в электрических сетях Сетевой компании в отношении каждого из Потребителей, которое подтверждается документами, указанными в абзаце четвертом и пятом пункта 3.2.7 настоящего Договора.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прекращает оказание услуг по передаче в отношении отдельных Потребителей услуг с момента, указанного в уведомлении Сбытовой компании о расторжении договора на поставку электроэнергии с этими Потребителями услуг путем введения полного ограничения режима потребления.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при прекращении оказания услуг по передаче снимает показания приборов учета на момент прекращения и передает указанные данные Сбытовой компании.</w:t>
      </w:r>
    </w:p>
    <w:p w:rsidR="00674C04" w:rsidRDefault="00FD6699">
      <w:pPr>
        <w:pStyle w:val="10"/>
        <w:framePr w:w="9413" w:h="3365" w:hRule="exact" w:wrap="none" w:vAnchor="page" w:hAnchor="page" w:x="1670" w:y="12143"/>
        <w:numPr>
          <w:ilvl w:val="0"/>
          <w:numId w:val="1"/>
        </w:numPr>
        <w:shd w:val="clear" w:color="auto" w:fill="auto"/>
        <w:tabs>
          <w:tab w:val="left" w:pos="3038"/>
        </w:tabs>
        <w:spacing w:before="0"/>
        <w:ind w:left="2740" w:firstLine="0"/>
      </w:pPr>
      <w:bookmarkStart w:id="8" w:name="bookmark8"/>
      <w:r>
        <w:t>ЗАКЛЮЧИТЕЛЬНЫЕ ПОЛОЖЕНИЯ</w:t>
      </w:r>
      <w:bookmarkEnd w:id="8"/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>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3 дней с момента принятия решения / внесения изменений обязана письменно известить другую сторону о принятых решениях</w:t>
      </w:r>
      <w:proofErr w:type="gramEnd"/>
      <w:r>
        <w:t xml:space="preserve"> и произошедших </w:t>
      </w:r>
      <w:proofErr w:type="gramStart"/>
      <w:r>
        <w:t>изменениях</w:t>
      </w:r>
      <w:proofErr w:type="gramEnd"/>
      <w:r>
        <w:t>.</w:t>
      </w:r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t xml:space="preserve">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</w:t>
      </w:r>
    </w:p>
    <w:p w:rsidR="00674C04" w:rsidRDefault="00FD6699">
      <w:pPr>
        <w:pStyle w:val="a5"/>
        <w:framePr w:wrap="none" w:vAnchor="page" w:hAnchor="page" w:x="10814" w:y="15862"/>
        <w:shd w:val="clear" w:color="auto" w:fill="auto"/>
        <w:spacing w:line="220" w:lineRule="exact"/>
      </w:pPr>
      <w:r>
        <w:t>10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</w:pPr>
      <w:r>
        <w:lastRenderedPageBreak/>
        <w:t>исполнением, нарушением, расторжением, прекращением и действительностью, подлежат разрешению в Арбитражном суде в соответствии с действующим законодательством.</w:t>
      </w:r>
    </w:p>
    <w:p w:rsidR="00674C04" w:rsidRDefault="00FD6699">
      <w:pPr>
        <w:pStyle w:val="20"/>
        <w:framePr w:w="9418" w:h="1419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firstLine="580"/>
        <w:jc w:val="left"/>
      </w:pPr>
      <w:r>
        <w:t>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674C04" w:rsidRDefault="00FD6699">
      <w:pPr>
        <w:pStyle w:val="20"/>
        <w:framePr w:w="9418" w:h="1419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240" w:line="274" w:lineRule="exact"/>
        <w:ind w:firstLine="580"/>
        <w:jc w:val="left"/>
      </w:pPr>
      <w: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674C04" w:rsidRDefault="00FD6699">
      <w:pPr>
        <w:pStyle w:val="30"/>
        <w:framePr w:w="9418" w:h="1419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3478"/>
        </w:tabs>
        <w:spacing w:after="0" w:line="274" w:lineRule="exact"/>
        <w:ind w:left="3120"/>
      </w:pPr>
      <w:r>
        <w:t>ПРИЛОЖЕНИЯ К ДОГОВОРУ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1 «Существенные условия договора по каждому Потребителю услуг. Перечень точек поставки».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№1а «Перечень точек поставки».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№2 «Плановое количество электрической энергии отпущенной из сети Сетевой компании Потребителям услуг».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№3 «Перечень точек учета электрической энергии, отпущенной из сети Сетевой компании»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4 «Акт об оказании услуг по передаче электрической энергии по сети Сетевой компании за расчетный период». Форма.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4а «Акт о количестве потребленной электрической энергии по сети Сетевой компании за расчетный период». Форма.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 xml:space="preserve">Приложение № 5 «Регламент о порядке составления и оборота актов о </w:t>
      </w:r>
      <w:proofErr w:type="spellStart"/>
      <w:r>
        <w:t>безучетном</w:t>
      </w:r>
      <w:proofErr w:type="spellEnd"/>
      <w:r>
        <w:t xml:space="preserve"> потреблении и расчета объемов потребленной/переданной электроэнергии».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240" w:line="278" w:lineRule="exact"/>
        <w:ind w:firstLine="580"/>
        <w:jc w:val="left"/>
      </w:pPr>
      <w:r>
        <w:t>Приложение № 6 «Регламент снятия показаний приборов учета и применения расчетных способов при определении объемов переданной электроэнергии».</w:t>
      </w:r>
    </w:p>
    <w:p w:rsidR="00901D4A" w:rsidRDefault="00FD6699">
      <w:pPr>
        <w:pStyle w:val="30"/>
        <w:framePr w:w="9418" w:h="1419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2408"/>
        </w:tabs>
        <w:spacing w:after="0" w:line="278" w:lineRule="exact"/>
        <w:ind w:firstLine="1980"/>
        <w:jc w:val="left"/>
      </w:pPr>
      <w:r>
        <w:t xml:space="preserve">АДРЕСА И ПЛАТЕЖНЫЕ РЕКВИЗИТЫ СТОРОН </w:t>
      </w:r>
    </w:p>
    <w:p w:rsidR="00901D4A" w:rsidRDefault="00901D4A" w:rsidP="00901D4A">
      <w:pPr>
        <w:pStyle w:val="30"/>
        <w:framePr w:w="9418" w:h="14193" w:hRule="exact" w:wrap="none" w:vAnchor="page" w:hAnchor="page" w:x="1667" w:y="824"/>
        <w:shd w:val="clear" w:color="auto" w:fill="auto"/>
        <w:tabs>
          <w:tab w:val="left" w:pos="2408"/>
        </w:tabs>
        <w:spacing w:after="0" w:line="278" w:lineRule="exact"/>
        <w:jc w:val="left"/>
      </w:pPr>
    </w:p>
    <w:p w:rsidR="00674C04" w:rsidRPr="00901D4A" w:rsidRDefault="00FD6699" w:rsidP="00901D4A">
      <w:pPr>
        <w:pStyle w:val="30"/>
        <w:framePr w:w="9418" w:h="14193" w:hRule="exact" w:wrap="none" w:vAnchor="page" w:hAnchor="page" w:x="1667" w:y="824"/>
        <w:shd w:val="clear" w:color="auto" w:fill="auto"/>
        <w:tabs>
          <w:tab w:val="left" w:pos="2408"/>
        </w:tabs>
        <w:spacing w:after="0" w:line="278" w:lineRule="exact"/>
        <w:jc w:val="left"/>
      </w:pPr>
      <w:r w:rsidRPr="00901D4A">
        <w:t>Сетевая компания: Общество с ограниченной ответственностью «Сургутские городские электрические сети»</w:t>
      </w:r>
    </w:p>
    <w:p w:rsidR="00901D4A" w:rsidRPr="00901D4A" w:rsidRDefault="00FD6699" w:rsidP="00901D4A">
      <w:pPr>
        <w:framePr w:w="9418" w:h="14193" w:hRule="exact" w:wrap="none" w:vAnchor="page" w:hAnchor="page" w:x="1667" w:y="824"/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901D4A">
        <w:rPr>
          <w:rFonts w:ascii="Times New Roman" w:hAnsi="Times New Roman" w:cs="Times New Roman"/>
        </w:rPr>
        <w:t xml:space="preserve">Адрес места нахождения: </w:t>
      </w:r>
      <w:r w:rsidR="00901D4A" w:rsidRPr="00901D4A">
        <w:rPr>
          <w:rFonts w:ascii="Times New Roman" w:hAnsi="Times New Roman" w:cs="Times New Roman"/>
        </w:rPr>
        <w:t xml:space="preserve">628406, Ханты-Мансийский автономный округ - Югра, </w:t>
      </w:r>
    </w:p>
    <w:p w:rsidR="00674C04" w:rsidRPr="00901D4A" w:rsidRDefault="00901D4A" w:rsidP="00901D4A">
      <w:pPr>
        <w:pStyle w:val="20"/>
        <w:framePr w:w="9418" w:h="14193" w:hRule="exact" w:wrap="none" w:vAnchor="page" w:hAnchor="page" w:x="1667" w:y="824"/>
        <w:shd w:val="clear" w:color="auto" w:fill="auto"/>
        <w:spacing w:before="0" w:after="236" w:line="278" w:lineRule="exact"/>
      </w:pPr>
      <w:r w:rsidRPr="00901D4A">
        <w:t xml:space="preserve">г. Сургут, ул. </w:t>
      </w:r>
      <w:proofErr w:type="gramStart"/>
      <w:r w:rsidRPr="00901D4A">
        <w:t>Университетская</w:t>
      </w:r>
      <w:proofErr w:type="gramEnd"/>
      <w:r w:rsidRPr="00901D4A">
        <w:t>, д. 41</w:t>
      </w:r>
      <w:r w:rsidR="00FD6699" w:rsidRPr="00901D4A">
        <w:t>;</w:t>
      </w:r>
    </w:p>
    <w:p w:rsidR="00901D4A" w:rsidRPr="00901D4A" w:rsidRDefault="00FD6699" w:rsidP="00901D4A">
      <w:pPr>
        <w:framePr w:w="9418" w:h="14193" w:hRule="exact" w:wrap="none" w:vAnchor="page" w:hAnchor="page" w:x="1667" w:y="824"/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901D4A">
        <w:rPr>
          <w:rFonts w:ascii="Times New Roman" w:hAnsi="Times New Roman" w:cs="Times New Roman"/>
        </w:rPr>
        <w:t xml:space="preserve">Почтовый адрес: </w:t>
      </w:r>
      <w:r w:rsidR="00901D4A" w:rsidRPr="00901D4A">
        <w:rPr>
          <w:rFonts w:ascii="Times New Roman" w:hAnsi="Times New Roman" w:cs="Times New Roman"/>
        </w:rPr>
        <w:t xml:space="preserve">628406, Ханты-Мансийский автономный округ - Югра, </w:t>
      </w:r>
    </w:p>
    <w:p w:rsidR="00674C04" w:rsidRPr="00901D4A" w:rsidRDefault="00901D4A" w:rsidP="00901D4A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83" w:lineRule="exact"/>
      </w:pPr>
      <w:r w:rsidRPr="00901D4A">
        <w:t xml:space="preserve">г. Сургут, ул. </w:t>
      </w:r>
      <w:proofErr w:type="gramStart"/>
      <w:r w:rsidRPr="00901D4A">
        <w:t>Университетская</w:t>
      </w:r>
      <w:proofErr w:type="gramEnd"/>
      <w:r w:rsidRPr="00901D4A">
        <w:t>, д. 41</w:t>
      </w:r>
      <w:r w:rsidR="00FD6699" w:rsidRPr="00901D4A">
        <w:t>;</w:t>
      </w:r>
    </w:p>
    <w:p w:rsidR="00674C04" w:rsidRPr="00901D4A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 w:rsidRPr="00901D4A">
        <w:t xml:space="preserve">ИНН/КПП </w:t>
      </w:r>
      <w:r w:rsidR="00901D4A" w:rsidRPr="00901D4A">
        <w:t>8602066853</w:t>
      </w:r>
      <w:r w:rsidRPr="00901D4A">
        <w:t>/</w:t>
      </w:r>
      <w:r w:rsidR="00901D4A" w:rsidRPr="00901D4A">
        <w:t>860201001</w:t>
      </w:r>
      <w:r w:rsidRPr="00901D4A">
        <w:t xml:space="preserve">ОГРН </w:t>
      </w:r>
      <w:r w:rsidR="00901D4A" w:rsidRPr="00901D4A">
        <w:t>1028600584044</w:t>
      </w:r>
      <w:r w:rsidRPr="00901D4A">
        <w:t xml:space="preserve">, </w:t>
      </w:r>
      <w:proofErr w:type="spellStart"/>
      <w:proofErr w:type="gramStart"/>
      <w:r w:rsidRPr="00901D4A">
        <w:t>р</w:t>
      </w:r>
      <w:proofErr w:type="spellEnd"/>
      <w:proofErr w:type="gramEnd"/>
      <w:r w:rsidRPr="00901D4A">
        <w:t xml:space="preserve">/с </w:t>
      </w:r>
      <w:r w:rsidR="00901D4A" w:rsidRPr="00901D4A">
        <w:t>40702810900000104419</w:t>
      </w:r>
      <w:r w:rsidRPr="00901D4A">
        <w:t>,</w:t>
      </w:r>
    </w:p>
    <w:p w:rsidR="00674C04" w:rsidRPr="00901D4A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240" w:line="274" w:lineRule="exact"/>
        <w:rPr>
          <w:bCs/>
          <w:lang w:val="en-US"/>
        </w:rPr>
      </w:pPr>
      <w:r w:rsidRPr="00901D4A">
        <w:t>к/с</w:t>
      </w:r>
      <w:r w:rsidR="00901D4A" w:rsidRPr="00901D4A">
        <w:t xml:space="preserve"> 30101810600000000709</w:t>
      </w:r>
      <w:r w:rsidR="00AD1E4E" w:rsidRPr="00901D4A">
        <w:t xml:space="preserve">, </w:t>
      </w:r>
      <w:r w:rsidR="00901D4A" w:rsidRPr="00901D4A">
        <w:t>ЗАО «</w:t>
      </w:r>
      <w:proofErr w:type="spellStart"/>
      <w:r w:rsidR="00901D4A" w:rsidRPr="00901D4A">
        <w:t>Сургутнефтегазбанк</w:t>
      </w:r>
      <w:proofErr w:type="spellEnd"/>
      <w:r w:rsidR="00901D4A" w:rsidRPr="00901D4A">
        <w:t>» г. Сургут</w:t>
      </w:r>
      <w:r w:rsidRPr="00901D4A">
        <w:t xml:space="preserve">, ОКПО </w:t>
      </w:r>
      <w:r w:rsidR="00901D4A" w:rsidRPr="00901D4A">
        <w:rPr>
          <w:bCs/>
        </w:rPr>
        <w:t xml:space="preserve">14523931 </w:t>
      </w:r>
      <w:r w:rsidRPr="00901D4A">
        <w:t xml:space="preserve">БИК </w:t>
      </w:r>
      <w:r w:rsidR="00901D4A" w:rsidRPr="00901D4A">
        <w:t>047144709</w:t>
      </w:r>
      <w:r w:rsidRPr="00901D4A">
        <w:t xml:space="preserve">, Тел. </w:t>
      </w:r>
      <w:bookmarkStart w:id="9" w:name="_GoBack"/>
      <w:r w:rsidR="00901D4A" w:rsidRPr="00901D4A">
        <w:t>22-44-86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274" w:lineRule="exact"/>
        <w:jc w:val="left"/>
      </w:pPr>
      <w:r>
        <w:t>Сбытовая компания:</w:t>
      </w:r>
    </w:p>
    <w:bookmarkEnd w:id="9"/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Адрес места нахождения: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Телефоны: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Факс: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274" w:lineRule="exact"/>
        <w:jc w:val="left"/>
      </w:pPr>
      <w:r>
        <w:t>Банковские реквизиты: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ИНН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КПП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proofErr w:type="gramStart"/>
      <w:r>
        <w:t>Р</w:t>
      </w:r>
      <w:proofErr w:type="gramEnd"/>
      <w:r>
        <w:t>/с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К/с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БИК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tabs>
          <w:tab w:val="left" w:pos="5995"/>
        </w:tabs>
        <w:spacing w:after="0" w:line="557" w:lineRule="exact"/>
        <w:ind w:left="1320"/>
      </w:pPr>
      <w:r>
        <w:t>Сетевая компания</w:t>
      </w:r>
      <w:r>
        <w:tab/>
        <w:t>Сбытовая компания</w:t>
      </w:r>
    </w:p>
    <w:p w:rsidR="00674C04" w:rsidRDefault="00901D4A">
      <w:pPr>
        <w:pStyle w:val="30"/>
        <w:framePr w:w="9418" w:h="14193" w:hRule="exact" w:wrap="none" w:vAnchor="page" w:hAnchor="page" w:x="1667" w:y="824"/>
        <w:shd w:val="clear" w:color="auto" w:fill="auto"/>
        <w:spacing w:after="0" w:line="557" w:lineRule="exact"/>
        <w:ind w:left="1560"/>
        <w:jc w:val="left"/>
      </w:pPr>
      <w:r>
        <w:t>АО</w:t>
      </w:r>
      <w:r w:rsidR="00FD6699">
        <w:t xml:space="preserve"> «</w:t>
      </w:r>
      <w:r>
        <w:t>ЭЛЕК</w:t>
      </w:r>
      <w:r w:rsidR="00FD6699">
        <w:t>»</w:t>
      </w:r>
    </w:p>
    <w:p w:rsidR="00674C04" w:rsidRDefault="00FD6699">
      <w:pPr>
        <w:pStyle w:val="a5"/>
        <w:framePr w:wrap="none" w:vAnchor="page" w:hAnchor="page" w:x="10811" w:y="15862"/>
        <w:shd w:val="clear" w:color="auto" w:fill="auto"/>
        <w:spacing w:line="220" w:lineRule="exact"/>
      </w:pPr>
      <w:r>
        <w:t>11</w:t>
      </w:r>
    </w:p>
    <w:p w:rsidR="00674C04" w:rsidRDefault="00674C04">
      <w:pPr>
        <w:rPr>
          <w:sz w:val="2"/>
          <w:szCs w:val="2"/>
        </w:rPr>
      </w:pPr>
    </w:p>
    <w:sectPr w:rsidR="00674C04" w:rsidSect="00D703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D0" w:rsidRDefault="002364D0">
      <w:r>
        <w:separator/>
      </w:r>
    </w:p>
  </w:endnote>
  <w:endnote w:type="continuationSeparator" w:id="0">
    <w:p w:rsidR="002364D0" w:rsidRDefault="0023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D0" w:rsidRDefault="002364D0"/>
  </w:footnote>
  <w:footnote w:type="continuationSeparator" w:id="0">
    <w:p w:rsidR="002364D0" w:rsidRDefault="002364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229"/>
    <w:multiLevelType w:val="multilevel"/>
    <w:tmpl w:val="377CF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232FC"/>
    <w:multiLevelType w:val="multilevel"/>
    <w:tmpl w:val="5F549B1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8557E"/>
    <w:multiLevelType w:val="multilevel"/>
    <w:tmpl w:val="0D5A95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37DDD"/>
    <w:multiLevelType w:val="multilevel"/>
    <w:tmpl w:val="90E8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4C04"/>
    <w:rsid w:val="002364D0"/>
    <w:rsid w:val="00674C04"/>
    <w:rsid w:val="007F41A0"/>
    <w:rsid w:val="00901D4A"/>
    <w:rsid w:val="00A31F56"/>
    <w:rsid w:val="00AD1E4E"/>
    <w:rsid w:val="00CA5B36"/>
    <w:rsid w:val="00D70305"/>
    <w:rsid w:val="00F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30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70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70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D70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70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703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70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70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D70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030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7030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70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70305"/>
    <w:pPr>
      <w:shd w:val="clear" w:color="auto" w:fill="FFFFFF"/>
      <w:spacing w:before="240" w:line="274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Яна Александровна</dc:creator>
  <cp:lastModifiedBy>User</cp:lastModifiedBy>
  <cp:revision>3</cp:revision>
  <dcterms:created xsi:type="dcterms:W3CDTF">2015-10-09T04:46:00Z</dcterms:created>
  <dcterms:modified xsi:type="dcterms:W3CDTF">2016-11-23T19:56:00Z</dcterms:modified>
</cp:coreProperties>
</file>